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[Headteacher’s Name],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Ref: [Child’s Full Name] and Date of Birth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remove [Child’s Name] from the school roll with immediate effect in accordance with Regulation 9(1)(f) of The School Attendance (Pupil Registration) (England) Regulations 2024. [Child’s Name] is now home educated in accordance with Section 7 of the 1996 Education Act. The date of withdrawal has passed, and no school attendance order naming the school is in force.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Kindly confirm receipt of this letter and that [Child’s Name] has been removed from the roll.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Yours sincerely,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